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120" w:line="266"/>
        <w:ind w:right="0" w:left="0" w:firstLine="0"/>
        <w:jc w:val="center"/>
        <w:rPr>
          <w:rFonts w:ascii="Calibri" w:hAnsi="Calibri" w:cs="Calibri" w:eastAsia="Calibri"/>
          <w:color w:val="auto"/>
          <w:spacing w:val="0"/>
          <w:position w:val="0"/>
          <w:sz w:val="44"/>
          <w:shd w:fill="auto" w:val="clear"/>
        </w:rPr>
      </w:pPr>
      <w:r>
        <w:rPr>
          <w:rFonts w:ascii="Calibri" w:hAnsi="Calibri" w:cs="Calibri" w:eastAsia="Calibri"/>
          <w:b/>
          <w:color w:val="auto"/>
          <w:spacing w:val="80"/>
          <w:position w:val="0"/>
          <w:sz w:val="44"/>
          <w:shd w:fill="auto" w:val="clear"/>
        </w:rPr>
        <w:t xml:space="preserve">Matteo Beltrami </w:t>
      </w:r>
      <w:r>
        <w:rPr>
          <w:rFonts w:ascii="Calibri" w:hAnsi="Calibri" w:cs="Calibri" w:eastAsia="Calibri"/>
          <w:b/>
          <w:color w:val="auto"/>
          <w:spacing w:val="80"/>
          <w:position w:val="0"/>
          <w:sz w:val="44"/>
          <w:shd w:fill="auto" w:val="clear"/>
        </w:rPr>
        <w:t xml:space="preserve">–</w:t>
      </w:r>
      <w:r>
        <w:rPr>
          <w:rFonts w:ascii="Calibri" w:hAnsi="Calibri" w:cs="Calibri" w:eastAsia="Calibri"/>
          <w:b/>
          <w:color w:val="auto"/>
          <w:spacing w:val="80"/>
          <w:position w:val="0"/>
          <w:sz w:val="44"/>
          <w:shd w:fill="auto" w:val="clear"/>
        </w:rPr>
        <w:t xml:space="preserve"> </w:t>
      </w:r>
      <w:r>
        <w:rPr>
          <w:rFonts w:ascii="Calibri" w:hAnsi="Calibri" w:cs="Calibri" w:eastAsia="Calibri"/>
          <w:i/>
          <w:color w:val="auto"/>
          <w:spacing w:val="0"/>
          <w:position w:val="0"/>
          <w:sz w:val="44"/>
          <w:shd w:fill="auto" w:val="clear"/>
        </w:rPr>
        <w:t xml:space="preserve">Direttore d’orchestra</w:t>
      </w:r>
    </w:p>
    <w:p>
      <w:pPr>
        <w:tabs>
          <w:tab w:val="left" w:pos="426" w:leader="none"/>
        </w:tabs>
        <w:spacing w:before="0" w:after="80" w:line="26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Diplomato in violino al Conservatorio “N. Paganini” di Genova e in Direzione d’Orchestra al Conservatorio “G. Verdi” di Milano, ha debuttato a vent’anni come direttore al Teatro Carlo Felice di Genova dirigendo </w:t>
      </w:r>
      <w:r>
        <w:rPr>
          <w:rFonts w:ascii="Calibri" w:hAnsi="Calibri" w:cs="Calibri" w:eastAsia="Calibri"/>
          <w:i/>
          <w:color w:val="auto"/>
          <w:spacing w:val="0"/>
          <w:position w:val="0"/>
          <w:sz w:val="24"/>
          <w:shd w:fill="auto" w:val="clear"/>
        </w:rPr>
        <w:t xml:space="preserve">Il Trovatore</w:t>
      </w:r>
      <w:r>
        <w:rPr>
          <w:rFonts w:ascii="Calibri" w:hAnsi="Calibri" w:cs="Calibri" w:eastAsia="Calibri"/>
          <w:color w:val="auto"/>
          <w:spacing w:val="0"/>
          <w:position w:val="0"/>
          <w:sz w:val="24"/>
          <w:shd w:fill="auto" w:val="clear"/>
        </w:rPr>
        <w:t xml:space="preserve">. </w:t>
      </w:r>
    </w:p>
    <w:p>
      <w:pPr>
        <w:tabs>
          <w:tab w:val="left" w:pos="426" w:leader="none"/>
        </w:tabs>
        <w:spacing w:before="0" w:after="80" w:line="26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Dal 2016 Matteo Beltrami è direttore musicale del Teatro Coccia di Novara e ne è anche direttore artistico per la stagione 2018/19; dal 2018 è direttore artistico del 'Fuori di Coccia' festival dei Maestri di cappella.</w:t>
      </w:r>
    </w:p>
    <w:p>
      <w:pPr>
        <w:tabs>
          <w:tab w:val="left" w:pos="426" w:leader="none"/>
        </w:tabs>
        <w:spacing w:before="0" w:after="80" w:line="26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venti anni di carriera debutta più di quaranta titoli operistici spaziando dal barocco a prime assolute di opere contemporanee, lavorando nella maggior parte dei teatri italiani, fra i quali Opera di Firenze, La Fenice di Venezia, San Carlo di Napoli, Massimo di Palermo, Carlo Felice di Genova, Filarmonico di Verona, Verdi di Trieste, Regio di Parma, Municipale di Piacenza, Valli di Reggio Emilia, Comunale di Modena, Bellini di Catania, Coccia di Novara, Sociale di Como, Fraschini di Pavia, Grande di Brescia, Ponchielli di Cremona, Comunale di Treviso, Sociale di Rovigo, Verdi di Pisa, Del Giglio di Lucca, Goldoni di Livorno, Alighieri di Ravenna, Politeama Greco di Lecce, Stabile di Potenza, Della Fortuna di Fano, Ventidio Basso di Ascoli Piceno, Dell’aquila di Fermo, Pergolesi di Jesi, Ente De Carolis di Sassari, Dal Verme di Milano, Cilea di Reggio Calabria, Civico di Vercelli, Comunale di Vicenza, Festival della Valle d’Itria, Festival Verdi di Parma, Festival Puccini di Torre del Lago.</w:t>
      </w:r>
    </w:p>
    <w:p>
      <w:pPr>
        <w:tabs>
          <w:tab w:val="left" w:pos="426" w:leader="none"/>
        </w:tabs>
        <w:spacing w:before="0" w:after="80" w:line="26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Non sono mancati prestigiosi impegni all’estero, in teatri come NCPA di Pechino, Semperoper Dresden, Staatsoper Stuttgart, Aalto Theater Essen, Staatstheater Darmstadt, Luebeck Theater, Teatro Arriaga di Bilbao, Principal de Mahon, Festival Spoleto/Charleston (U.S.A), Xi'An Concert Hall, Teatro dell’Opera di Montpellier, Paphos Opera Festival, e con orchestre quali  Sächsische Staatskapelle Dresden, Orchestra Sinfonica di Goyania, Orchestra Filarmonica Nazionale Lettone, NWD Philarmonie, Orchestra Statale dell’Hermitage, Orchestra Filarmonica di San Pietroburgo.</w:t>
      </w:r>
    </w:p>
    <w:p>
      <w:pPr>
        <w:tabs>
          <w:tab w:val="left" w:pos="426" w:leader="none"/>
        </w:tabs>
        <w:spacing w:before="0" w:after="80" w:line="26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Nel 2008 ha diretto i recital di Jonas Kaufmann a Monaco di Baviera ed Amburgo.</w:t>
      </w:r>
    </w:p>
    <w:p>
      <w:pPr>
        <w:tabs>
          <w:tab w:val="left" w:pos="426" w:leader="none"/>
        </w:tabs>
        <w:spacing w:before="0" w:after="80" w:line="26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IMPEGNI RECENTI</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La Rivale</w:t>
      </w:r>
      <w:r>
        <w:rPr>
          <w:rFonts w:ascii="Calibri" w:hAnsi="Calibri" w:cs="Calibri" w:eastAsia="Calibri"/>
          <w:color w:val="auto"/>
          <w:spacing w:val="0"/>
          <w:position w:val="0"/>
          <w:sz w:val="24"/>
          <w:shd w:fill="auto" w:val="clear"/>
        </w:rPr>
        <w:t xml:space="preserve"> al Festival Bartok di Miscolk con il Teatro Coccia di Novara; </w:t>
      </w:r>
      <w:r>
        <w:rPr>
          <w:rFonts w:ascii="Calibri" w:hAnsi="Calibri" w:cs="Calibri" w:eastAsia="Calibri"/>
          <w:i/>
          <w:color w:val="auto"/>
          <w:spacing w:val="0"/>
          <w:position w:val="0"/>
          <w:sz w:val="24"/>
          <w:shd w:fill="auto" w:val="clear"/>
        </w:rPr>
        <w:t xml:space="preserve">Rigoletto</w:t>
      </w:r>
      <w:r>
        <w:rPr>
          <w:rFonts w:ascii="Calibri" w:hAnsi="Calibri" w:cs="Calibri" w:eastAsia="Calibri"/>
          <w:color w:val="auto"/>
          <w:spacing w:val="0"/>
          <w:position w:val="0"/>
          <w:sz w:val="24"/>
          <w:shd w:fill="auto" w:val="clear"/>
        </w:rPr>
        <w:t xml:space="preserve"> a Minorca;</w:t>
      </w:r>
      <w:r>
        <w:rPr>
          <w:rFonts w:ascii="Calibri" w:hAnsi="Calibri" w:cs="Calibri" w:eastAsia="Calibri"/>
          <w:i/>
          <w:color w:val="auto"/>
          <w:spacing w:val="0"/>
          <w:position w:val="0"/>
          <w:sz w:val="24"/>
          <w:shd w:fill="auto" w:val="clear"/>
        </w:rPr>
        <w:t xml:space="preserve"> Il corsaro</w:t>
      </w:r>
      <w:r>
        <w:rPr>
          <w:rFonts w:ascii="Calibri" w:hAnsi="Calibri" w:cs="Calibri" w:eastAsia="Calibri"/>
          <w:color w:val="auto"/>
          <w:spacing w:val="0"/>
          <w:position w:val="0"/>
          <w:sz w:val="24"/>
          <w:shd w:fill="auto" w:val="clear"/>
        </w:rPr>
        <w:t xml:space="preserve"> al Teatro Municipale di Piacenza; </w:t>
      </w:r>
      <w:r>
        <w:rPr>
          <w:rFonts w:ascii="Calibri" w:hAnsi="Calibri" w:cs="Calibri" w:eastAsia="Calibri"/>
          <w:i/>
          <w:color w:val="auto"/>
          <w:spacing w:val="0"/>
          <w:position w:val="0"/>
          <w:sz w:val="24"/>
          <w:shd w:fill="auto" w:val="clear"/>
        </w:rPr>
        <w:t xml:space="preserve">Requiem</w:t>
      </w:r>
      <w:r>
        <w:rPr>
          <w:rFonts w:ascii="Calibri" w:hAnsi="Calibri" w:cs="Calibri" w:eastAsia="Calibri"/>
          <w:color w:val="auto"/>
          <w:spacing w:val="0"/>
          <w:position w:val="0"/>
          <w:sz w:val="24"/>
          <w:shd w:fill="auto" w:val="clear"/>
        </w:rPr>
        <w:t xml:space="preserve"> di Mozart a Novara; </w:t>
      </w:r>
      <w:r>
        <w:rPr>
          <w:rFonts w:ascii="Calibri" w:hAnsi="Calibri" w:cs="Calibri" w:eastAsia="Calibri"/>
          <w:i/>
          <w:color w:val="auto"/>
          <w:spacing w:val="0"/>
          <w:position w:val="0"/>
          <w:sz w:val="24"/>
          <w:shd w:fill="auto" w:val="clear"/>
        </w:rPr>
        <w:t xml:space="preserve">La Fille du régiment</w:t>
      </w:r>
      <w:r>
        <w:rPr>
          <w:rFonts w:ascii="Calibri" w:hAnsi="Calibri" w:cs="Calibri" w:eastAsia="Calibri"/>
          <w:color w:val="auto"/>
          <w:spacing w:val="0"/>
          <w:position w:val="0"/>
          <w:sz w:val="24"/>
          <w:shd w:fill="auto" w:val="clear"/>
        </w:rPr>
        <w:t xml:space="preserve"> al NCPA di Pechino; </w:t>
      </w:r>
      <w:r>
        <w:rPr>
          <w:rFonts w:ascii="Calibri" w:hAnsi="Calibri" w:cs="Calibri" w:eastAsia="Calibri"/>
          <w:i/>
          <w:color w:val="auto"/>
          <w:spacing w:val="0"/>
          <w:position w:val="0"/>
          <w:sz w:val="24"/>
          <w:shd w:fill="auto" w:val="clear"/>
        </w:rPr>
        <w:t xml:space="preserve"> Don Giovanni</w:t>
      </w:r>
      <w:r>
        <w:rPr>
          <w:rFonts w:ascii="Calibri" w:hAnsi="Calibri" w:cs="Calibri" w:eastAsia="Calibri"/>
          <w:color w:val="auto"/>
          <w:spacing w:val="0"/>
          <w:position w:val="0"/>
          <w:sz w:val="24"/>
          <w:shd w:fill="auto" w:val="clear"/>
        </w:rPr>
        <w:t xml:space="preserve"> a Novara e al Teatro Alighieri di Ravenna con l’Orchestra Giovanile Luigi Cherubini; concerto di Capodanno e </w:t>
      </w:r>
      <w:r>
        <w:rPr>
          <w:rFonts w:ascii="Calibri" w:hAnsi="Calibri" w:cs="Calibri" w:eastAsia="Calibri"/>
          <w:i/>
          <w:color w:val="auto"/>
          <w:spacing w:val="0"/>
          <w:position w:val="0"/>
          <w:sz w:val="24"/>
          <w:shd w:fill="auto" w:val="clear"/>
        </w:rPr>
        <w:t xml:space="preserve">Il Trovatore </w:t>
      </w:r>
      <w:r>
        <w:rPr>
          <w:rFonts w:ascii="Calibri" w:hAnsi="Calibri" w:cs="Calibri" w:eastAsia="Calibri"/>
          <w:color w:val="auto"/>
          <w:spacing w:val="0"/>
          <w:position w:val="0"/>
          <w:sz w:val="24"/>
          <w:shd w:fill="auto" w:val="clear"/>
        </w:rPr>
        <w:t xml:space="preserve">al Aalto Theater di Essen; </w:t>
      </w:r>
      <w:r>
        <w:rPr>
          <w:rFonts w:ascii="Calibri" w:hAnsi="Calibri" w:cs="Calibri" w:eastAsia="Calibri"/>
          <w:i/>
          <w:color w:val="auto"/>
          <w:spacing w:val="0"/>
          <w:position w:val="0"/>
          <w:sz w:val="24"/>
          <w:shd w:fill="auto" w:val="clear"/>
        </w:rPr>
        <w:t xml:space="preserve">La bohème</w:t>
      </w:r>
      <w:r>
        <w:rPr>
          <w:rFonts w:ascii="Calibri" w:hAnsi="Calibri" w:cs="Calibri" w:eastAsia="Calibri"/>
          <w:color w:val="auto"/>
          <w:spacing w:val="0"/>
          <w:position w:val="0"/>
          <w:sz w:val="24"/>
          <w:shd w:fill="auto" w:val="clear"/>
        </w:rPr>
        <w:t xml:space="preserve"> nei teatri di Ascoli Piceno, Chieti, Fermo e Fano; </w:t>
      </w:r>
      <w:r>
        <w:rPr>
          <w:rFonts w:ascii="Calibri" w:hAnsi="Calibri" w:cs="Calibri" w:eastAsia="Calibri"/>
          <w:i/>
          <w:color w:val="auto"/>
          <w:spacing w:val="0"/>
          <w:position w:val="0"/>
          <w:sz w:val="24"/>
          <w:shd w:fill="auto" w:val="clear"/>
        </w:rPr>
        <w:t xml:space="preserve">Rigoletto</w:t>
      </w:r>
      <w:r>
        <w:rPr>
          <w:rFonts w:ascii="Calibri" w:hAnsi="Calibri" w:cs="Calibri" w:eastAsia="Calibri"/>
          <w:color w:val="auto"/>
          <w:spacing w:val="0"/>
          <w:position w:val="0"/>
          <w:sz w:val="24"/>
          <w:shd w:fill="auto" w:val="clear"/>
        </w:rPr>
        <w:t xml:space="preserve"> al Aalto Theater di Essen; </w:t>
      </w:r>
      <w:r>
        <w:rPr>
          <w:rFonts w:ascii="Calibri" w:hAnsi="Calibri" w:cs="Calibri" w:eastAsia="Calibri"/>
          <w:i/>
          <w:color w:val="auto"/>
          <w:spacing w:val="0"/>
          <w:position w:val="0"/>
          <w:sz w:val="24"/>
          <w:shd w:fill="auto" w:val="clear"/>
        </w:rPr>
        <w:t xml:space="preserve">Carmen</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Madama Butterfly</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La Rivale</w:t>
      </w:r>
      <w:r>
        <w:rPr>
          <w:rFonts w:ascii="Calibri" w:hAnsi="Calibri" w:cs="Calibri" w:eastAsia="Calibri"/>
          <w:color w:val="auto"/>
          <w:spacing w:val="0"/>
          <w:position w:val="0"/>
          <w:sz w:val="24"/>
          <w:shd w:fill="auto" w:val="clear"/>
        </w:rPr>
        <w:t xml:space="preserve"> e </w:t>
      </w:r>
      <w:r>
        <w:rPr>
          <w:rFonts w:ascii="Calibri" w:hAnsi="Calibri" w:cs="Calibri" w:eastAsia="Calibri"/>
          <w:i/>
          <w:color w:val="auto"/>
          <w:spacing w:val="0"/>
          <w:position w:val="0"/>
          <w:sz w:val="24"/>
          <w:shd w:fill="auto" w:val="clear"/>
        </w:rPr>
        <w:t xml:space="preserve">Aida </w:t>
      </w:r>
      <w:r>
        <w:rPr>
          <w:rFonts w:ascii="Calibri" w:hAnsi="Calibri" w:cs="Calibri" w:eastAsia="Calibri"/>
          <w:color w:val="auto"/>
          <w:spacing w:val="0"/>
          <w:position w:val="0"/>
          <w:sz w:val="24"/>
          <w:shd w:fill="auto" w:val="clear"/>
        </w:rPr>
        <w:t xml:space="preserve">a Novara; </w:t>
      </w:r>
      <w:r>
        <w:rPr>
          <w:rFonts w:ascii="Calibri" w:hAnsi="Calibri" w:cs="Calibri" w:eastAsia="Calibri"/>
          <w:i/>
          <w:color w:val="auto"/>
          <w:spacing w:val="0"/>
          <w:position w:val="0"/>
          <w:sz w:val="24"/>
          <w:shd w:fill="auto" w:val="clear"/>
        </w:rPr>
        <w:t xml:space="preserve">Il barbiere di Siviglia</w:t>
      </w:r>
      <w:r>
        <w:rPr>
          <w:rFonts w:ascii="Calibri" w:hAnsi="Calibri" w:cs="Calibri" w:eastAsia="Calibri"/>
          <w:color w:val="auto"/>
          <w:spacing w:val="0"/>
          <w:position w:val="0"/>
          <w:sz w:val="24"/>
          <w:shd w:fill="auto" w:val="clear"/>
        </w:rPr>
        <w:t xml:space="preserve"> all’Opera di Firenze; </w:t>
      </w:r>
      <w:r>
        <w:rPr>
          <w:rFonts w:ascii="Calibri" w:hAnsi="Calibri" w:cs="Calibri" w:eastAsia="Calibri"/>
          <w:i/>
          <w:color w:val="auto"/>
          <w:spacing w:val="0"/>
          <w:position w:val="0"/>
          <w:sz w:val="24"/>
          <w:shd w:fill="auto" w:val="clear"/>
        </w:rPr>
        <w:t xml:space="preserve">Le nozze di Figaro</w:t>
      </w:r>
      <w:r>
        <w:rPr>
          <w:rFonts w:ascii="Calibri" w:hAnsi="Calibri" w:cs="Calibri" w:eastAsia="Calibri"/>
          <w:color w:val="auto"/>
          <w:spacing w:val="0"/>
          <w:position w:val="0"/>
          <w:sz w:val="24"/>
          <w:shd w:fill="auto" w:val="clear"/>
        </w:rPr>
        <w:t xml:space="preserve"> al Teatro Cilea di Reggio Calabria; </w:t>
      </w:r>
      <w:r>
        <w:rPr>
          <w:rFonts w:ascii="Calibri" w:hAnsi="Calibri" w:cs="Calibri" w:eastAsia="Calibri"/>
          <w:i/>
          <w:color w:val="auto"/>
          <w:spacing w:val="0"/>
          <w:position w:val="0"/>
          <w:sz w:val="24"/>
          <w:shd w:fill="auto" w:val="clear"/>
        </w:rPr>
        <w:t xml:space="preserve">Nabucco</w:t>
      </w:r>
      <w:r>
        <w:rPr>
          <w:rFonts w:ascii="Calibri" w:hAnsi="Calibri" w:cs="Calibri" w:eastAsia="Calibri"/>
          <w:color w:val="auto"/>
          <w:spacing w:val="0"/>
          <w:position w:val="0"/>
          <w:sz w:val="24"/>
          <w:shd w:fill="auto" w:val="clear"/>
        </w:rPr>
        <w:t xml:space="preserve"> nei teatri del Circuito Lirico Marchigiano; </w:t>
      </w:r>
      <w:r>
        <w:rPr>
          <w:rFonts w:ascii="Calibri" w:hAnsi="Calibri" w:cs="Calibri" w:eastAsia="Calibri"/>
          <w:i/>
          <w:color w:val="auto"/>
          <w:spacing w:val="0"/>
          <w:position w:val="0"/>
          <w:sz w:val="24"/>
          <w:shd w:fill="auto" w:val="clear"/>
        </w:rPr>
        <w:t xml:space="preserve">Don Giovanni</w:t>
      </w:r>
      <w:r>
        <w:rPr>
          <w:rFonts w:ascii="Calibri" w:hAnsi="Calibri" w:cs="Calibri" w:eastAsia="Calibri"/>
          <w:color w:val="auto"/>
          <w:spacing w:val="0"/>
          <w:position w:val="0"/>
          <w:sz w:val="24"/>
          <w:shd w:fill="auto" w:val="clear"/>
        </w:rPr>
        <w:t xml:space="preserve"> al Pafos Aphrodite Festival; </w:t>
      </w:r>
      <w:r>
        <w:rPr>
          <w:rFonts w:ascii="Calibri" w:hAnsi="Calibri" w:cs="Calibri" w:eastAsia="Calibri"/>
          <w:i/>
          <w:color w:val="auto"/>
          <w:spacing w:val="0"/>
          <w:position w:val="0"/>
          <w:sz w:val="24"/>
          <w:shd w:fill="auto" w:val="clear"/>
        </w:rPr>
        <w:t xml:space="preserve">L’elisir d’amore</w:t>
      </w:r>
      <w:r>
        <w:rPr>
          <w:rFonts w:ascii="Calibri" w:hAnsi="Calibri" w:cs="Calibri" w:eastAsia="Calibri"/>
          <w:color w:val="auto"/>
          <w:spacing w:val="0"/>
          <w:position w:val="0"/>
          <w:sz w:val="24"/>
          <w:shd w:fill="auto" w:val="clear"/>
        </w:rPr>
        <w:t xml:space="preserve"> alla Semperoper di Dresda.</w:t>
      </w:r>
    </w:p>
    <w:p>
      <w:pPr>
        <w:tabs>
          <w:tab w:val="left" w:pos="426" w:leader="none"/>
        </w:tabs>
        <w:spacing w:before="0" w:after="80" w:line="26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PROGETTI FUTURI: </w:t>
      </w:r>
      <w:r>
        <w:rPr>
          <w:rFonts w:ascii="Calibri" w:hAnsi="Calibri" w:cs="Calibri" w:eastAsia="Calibri"/>
          <w:i/>
          <w:color w:val="auto"/>
          <w:spacing w:val="0"/>
          <w:position w:val="0"/>
          <w:sz w:val="24"/>
          <w:shd w:fill="auto" w:val="clear"/>
        </w:rPr>
        <w:t xml:space="preserve">L’elisir d’amore</w:t>
      </w:r>
      <w:r>
        <w:rPr>
          <w:rFonts w:ascii="Calibri" w:hAnsi="Calibri" w:cs="Calibri" w:eastAsia="Calibri"/>
          <w:color w:val="auto"/>
          <w:spacing w:val="0"/>
          <w:position w:val="0"/>
          <w:sz w:val="24"/>
          <w:shd w:fill="auto" w:val="clear"/>
        </w:rPr>
        <w:t xml:space="preserve"> a Pamplona;</w:t>
      </w:r>
      <w:r>
        <w:rPr>
          <w:rFonts w:ascii="Calibri" w:hAnsi="Calibri" w:cs="Calibri" w:eastAsia="Calibri"/>
          <w:i/>
          <w:color w:val="auto"/>
          <w:spacing w:val="0"/>
          <w:position w:val="0"/>
          <w:sz w:val="24"/>
          <w:shd w:fill="auto" w:val="clear"/>
        </w:rPr>
        <w:t xml:space="preserve"> Rigoletto</w:t>
      </w:r>
      <w:r>
        <w:rPr>
          <w:rFonts w:ascii="Calibri" w:hAnsi="Calibri" w:cs="Calibri" w:eastAsia="Calibri"/>
          <w:color w:val="auto"/>
          <w:spacing w:val="0"/>
          <w:position w:val="0"/>
          <w:sz w:val="24"/>
          <w:shd w:fill="auto" w:val="clear"/>
        </w:rPr>
        <w:t xml:space="preserve"> Novara e Sassari; </w:t>
      </w:r>
      <w:r>
        <w:rPr>
          <w:rFonts w:ascii="Calibri" w:hAnsi="Calibri" w:cs="Calibri" w:eastAsia="Calibri"/>
          <w:i/>
          <w:color w:val="auto"/>
          <w:spacing w:val="0"/>
          <w:position w:val="0"/>
          <w:sz w:val="24"/>
          <w:shd w:fill="auto" w:val="clear"/>
        </w:rPr>
        <w:t xml:space="preserve">Il corsaro</w:t>
      </w:r>
      <w:r>
        <w:rPr>
          <w:rFonts w:ascii="Calibri" w:hAnsi="Calibri" w:cs="Calibri" w:eastAsia="Calibri"/>
          <w:color w:val="auto"/>
          <w:spacing w:val="0"/>
          <w:position w:val="0"/>
          <w:sz w:val="24"/>
          <w:shd w:fill="auto" w:val="clear"/>
        </w:rPr>
        <w:t xml:space="preserve"> al Teatro Comunale di Modena; </w:t>
      </w:r>
      <w:r>
        <w:rPr>
          <w:rFonts w:ascii="Calibri" w:hAnsi="Calibri" w:cs="Calibri" w:eastAsia="Calibri"/>
          <w:i/>
          <w:color w:val="auto"/>
          <w:spacing w:val="0"/>
          <w:position w:val="0"/>
          <w:sz w:val="24"/>
          <w:shd w:fill="auto" w:val="clear"/>
        </w:rPr>
        <w:t xml:space="preserve">Aida</w:t>
      </w:r>
      <w:r>
        <w:rPr>
          <w:rFonts w:ascii="Calibri" w:hAnsi="Calibri" w:cs="Calibri" w:eastAsia="Calibri"/>
          <w:color w:val="auto"/>
          <w:spacing w:val="0"/>
          <w:position w:val="0"/>
          <w:sz w:val="24"/>
          <w:shd w:fill="auto" w:val="clear"/>
        </w:rPr>
        <w:t xml:space="preserve"> all’Opera Reale Svedese di Stoccolma; </w:t>
      </w:r>
      <w:r>
        <w:rPr>
          <w:rFonts w:ascii="Calibri" w:hAnsi="Calibri" w:cs="Calibri" w:eastAsia="Calibri"/>
          <w:i/>
          <w:color w:val="auto"/>
          <w:spacing w:val="0"/>
          <w:position w:val="0"/>
          <w:sz w:val="24"/>
          <w:shd w:fill="auto" w:val="clear"/>
        </w:rPr>
        <w:t xml:space="preserve">Carmen</w:t>
      </w:r>
      <w:r>
        <w:rPr>
          <w:rFonts w:ascii="Calibri" w:hAnsi="Calibri" w:cs="Calibri" w:eastAsia="Calibri"/>
          <w:color w:val="auto"/>
          <w:spacing w:val="0"/>
          <w:position w:val="0"/>
          <w:sz w:val="24"/>
          <w:shd w:fill="auto" w:val="clear"/>
        </w:rPr>
        <w:t xml:space="preserve"> all’Opera di Firenze; </w:t>
      </w:r>
      <w:r>
        <w:rPr>
          <w:rFonts w:ascii="Calibri" w:hAnsi="Calibri" w:cs="Calibri" w:eastAsia="Calibri"/>
          <w:i/>
          <w:color w:val="auto"/>
          <w:spacing w:val="0"/>
          <w:position w:val="0"/>
          <w:sz w:val="24"/>
          <w:shd w:fill="auto" w:val="clear"/>
        </w:rPr>
        <w:t xml:space="preserve">Gianni Schicchi</w:t>
      </w:r>
      <w:r>
        <w:rPr>
          <w:rFonts w:ascii="Calibri" w:hAnsi="Calibri" w:cs="Calibri" w:eastAsia="Calibri"/>
          <w:color w:val="auto"/>
          <w:spacing w:val="0"/>
          <w:position w:val="0"/>
          <w:sz w:val="24"/>
          <w:shd w:fill="auto" w:val="clear"/>
        </w:rPr>
        <w:t xml:space="preserve"> a Novara; </w:t>
      </w:r>
      <w:r>
        <w:rPr>
          <w:rFonts w:ascii="Calibri" w:hAnsi="Calibri" w:cs="Calibri" w:eastAsia="Calibri"/>
          <w:i/>
          <w:color w:val="auto"/>
          <w:spacing w:val="0"/>
          <w:position w:val="0"/>
          <w:sz w:val="24"/>
          <w:shd w:fill="auto" w:val="clear"/>
        </w:rPr>
        <w:t xml:space="preserve">Otello</w:t>
      </w:r>
      <w:r>
        <w:rPr>
          <w:rFonts w:ascii="Calibri" w:hAnsi="Calibri" w:cs="Calibri" w:eastAsia="Calibri"/>
          <w:color w:val="auto"/>
          <w:spacing w:val="0"/>
          <w:position w:val="0"/>
          <w:sz w:val="24"/>
          <w:shd w:fill="auto" w:val="clear"/>
        </w:rPr>
        <w:t xml:space="preserve"> al Aalto Theater di Essen; </w:t>
      </w:r>
      <w:r>
        <w:rPr>
          <w:rFonts w:ascii="Calibri" w:hAnsi="Calibri" w:cs="Calibri" w:eastAsia="Calibri"/>
          <w:i/>
          <w:color w:val="auto"/>
          <w:spacing w:val="0"/>
          <w:position w:val="0"/>
          <w:sz w:val="24"/>
          <w:shd w:fill="auto" w:val="clear"/>
        </w:rPr>
        <w:t xml:space="preserve">Rigoletto</w:t>
      </w:r>
      <w:r>
        <w:rPr>
          <w:rFonts w:ascii="Calibri" w:hAnsi="Calibri" w:cs="Calibri" w:eastAsia="Calibri"/>
          <w:color w:val="auto"/>
          <w:spacing w:val="0"/>
          <w:position w:val="0"/>
          <w:sz w:val="24"/>
          <w:shd w:fill="auto" w:val="clear"/>
        </w:rPr>
        <w:t xml:space="preserve"> al Teatro Comunale di Bologna e in tournée con TCBO in Giappone;</w:t>
      </w:r>
      <w:r>
        <w:rPr>
          <w:rFonts w:ascii="Calibri" w:hAnsi="Calibri" w:cs="Calibri" w:eastAsia="Calibri"/>
          <w:i/>
          <w:color w:val="auto"/>
          <w:spacing w:val="0"/>
          <w:position w:val="0"/>
          <w:sz w:val="24"/>
          <w:shd w:fill="auto" w:val="clear"/>
        </w:rPr>
        <w:t xml:space="preserve"> Nabucco </w:t>
      </w:r>
      <w:r>
        <w:rPr>
          <w:rFonts w:ascii="Calibri" w:hAnsi="Calibri" w:cs="Calibri" w:eastAsia="Calibri"/>
          <w:color w:val="auto"/>
          <w:spacing w:val="0"/>
          <w:position w:val="0"/>
          <w:sz w:val="24"/>
          <w:shd w:fill="auto" w:val="clear"/>
        </w:rPr>
        <w:t xml:space="preserve">e</w:t>
      </w:r>
      <w:r>
        <w:rPr>
          <w:rFonts w:ascii="Calibri" w:hAnsi="Calibri" w:cs="Calibri" w:eastAsia="Calibri"/>
          <w:i/>
          <w:color w:val="auto"/>
          <w:spacing w:val="0"/>
          <w:position w:val="0"/>
          <w:sz w:val="24"/>
          <w:shd w:fill="auto" w:val="clear"/>
        </w:rPr>
        <w:t xml:space="preserve"> La cenerentola</w:t>
      </w:r>
      <w:r>
        <w:rPr>
          <w:rFonts w:ascii="Calibri" w:hAnsi="Calibri" w:cs="Calibri" w:eastAsia="Calibri"/>
          <w:color w:val="auto"/>
          <w:spacing w:val="0"/>
          <w:position w:val="0"/>
          <w:sz w:val="24"/>
          <w:shd w:fill="auto" w:val="clear"/>
        </w:rPr>
        <w:t xml:space="preserve"> alla Staatsoper di Amburgo; </w:t>
      </w:r>
      <w:r>
        <w:rPr>
          <w:rFonts w:ascii="Calibri" w:hAnsi="Calibri" w:cs="Calibri" w:eastAsia="Calibri"/>
          <w:i/>
          <w:color w:val="auto"/>
          <w:spacing w:val="0"/>
          <w:position w:val="0"/>
          <w:sz w:val="24"/>
          <w:shd w:fill="auto" w:val="clear"/>
        </w:rPr>
        <w:t xml:space="preserve">La traviata</w:t>
      </w:r>
      <w:r>
        <w:rPr>
          <w:rFonts w:ascii="Calibri" w:hAnsi="Calibri" w:cs="Calibri" w:eastAsia="Calibri"/>
          <w:color w:val="auto"/>
          <w:spacing w:val="0"/>
          <w:position w:val="0"/>
          <w:sz w:val="24"/>
          <w:shd w:fill="auto" w:val="clear"/>
        </w:rPr>
        <w:t xml:space="preserve"> a Novara;</w:t>
      </w:r>
      <w:r>
        <w:rPr>
          <w:rFonts w:ascii="Calibri" w:hAnsi="Calibri" w:cs="Calibri" w:eastAsia="Calibri"/>
          <w:i/>
          <w:color w:val="auto"/>
          <w:spacing w:val="0"/>
          <w:position w:val="0"/>
          <w:sz w:val="24"/>
          <w:shd w:fill="auto" w:val="clear"/>
        </w:rPr>
        <w:t xml:space="preserve"> Ernani</w:t>
      </w:r>
      <w:r>
        <w:rPr>
          <w:rFonts w:ascii="Calibri" w:hAnsi="Calibri" w:cs="Calibri" w:eastAsia="Calibri"/>
          <w:color w:val="auto"/>
          <w:spacing w:val="0"/>
          <w:position w:val="0"/>
          <w:sz w:val="24"/>
          <w:shd w:fill="auto" w:val="clear"/>
        </w:rPr>
        <w:t xml:space="preserve"> a Minorca; </w:t>
      </w:r>
      <w:r>
        <w:rPr>
          <w:rFonts w:ascii="Calibri" w:hAnsi="Calibri" w:cs="Calibri" w:eastAsia="Calibri"/>
          <w:i/>
          <w:color w:val="auto"/>
          <w:spacing w:val="0"/>
          <w:position w:val="0"/>
          <w:sz w:val="24"/>
          <w:shd w:fill="auto" w:val="clear"/>
        </w:rPr>
        <w:t xml:space="preserve">La favorite</w:t>
      </w:r>
      <w:r>
        <w:rPr>
          <w:rFonts w:ascii="Calibri" w:hAnsi="Calibri" w:cs="Calibri" w:eastAsia="Calibri"/>
          <w:color w:val="auto"/>
          <w:spacing w:val="0"/>
          <w:position w:val="0"/>
          <w:sz w:val="24"/>
          <w:shd w:fill="auto" w:val="clear"/>
        </w:rPr>
        <w:t xml:space="preserve"> al Teatro Municipale di Piacenza.</w:t>
      </w:r>
    </w:p>
    <w:p>
      <w:pPr>
        <w:tabs>
          <w:tab w:val="left" w:pos="426" w:leader="none"/>
        </w:tabs>
        <w:spacing w:before="0" w:after="100" w:line="266"/>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Aggiornato a luglio 2018, </w:t>
      </w:r>
      <w:r>
        <w:rPr>
          <w:rFonts w:ascii="Calibri" w:hAnsi="Calibri" w:cs="Calibri" w:eastAsia="Calibri"/>
          <w:i/>
          <w:color w:val="auto"/>
          <w:spacing w:val="0"/>
          <w:position w:val="0"/>
          <w:sz w:val="24"/>
          <w:u w:val="single"/>
          <w:shd w:fill="auto" w:val="clear"/>
        </w:rPr>
        <w:t xml:space="preserve">si prega di non utilizzare le versioni precedenti</w:t>
      </w:r>
      <w:r>
        <w:rPr>
          <w:rFonts w:ascii="Calibri" w:hAnsi="Calibri" w:cs="Calibri" w:eastAsia="Calibri"/>
          <w:i/>
          <w:color w:val="auto"/>
          <w:spacing w:val="0"/>
          <w:position w:val="0"/>
          <w:sz w:val="24"/>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